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40E034" w14:textId="243AD930" w:rsidR="00CE520F" w:rsidRPr="00D9460A" w:rsidRDefault="00CE520F" w:rsidP="00CE520F">
      <w:pPr>
        <w:rPr>
          <w:rFonts w:ascii="Arial" w:eastAsia="Times New Roman" w:hAnsi="Arial" w:cs="Arial"/>
          <w:b/>
          <w:bCs/>
          <w:sz w:val="20"/>
          <w:szCs w:val="20"/>
          <w:u w:val="single"/>
          <w:lang w:eastAsia="en-GB"/>
        </w:rPr>
      </w:pPr>
      <w:r w:rsidRPr="00D9460A">
        <w:rPr>
          <w:rFonts w:ascii="Arial" w:hAnsi="Arial" w:cs="Arial"/>
          <w:b/>
          <w:bCs/>
          <w:u w:val="single"/>
        </w:rPr>
        <w:t>Cyber sermon 3</w:t>
      </w:r>
      <w:r>
        <w:rPr>
          <w:rFonts w:ascii="Arial" w:hAnsi="Arial" w:cs="Arial"/>
          <w:b/>
          <w:bCs/>
          <w:u w:val="single"/>
        </w:rPr>
        <w:t>2</w:t>
      </w:r>
      <w:r w:rsidRPr="00D9460A">
        <w:rPr>
          <w:rFonts w:ascii="Arial" w:hAnsi="Arial" w:cs="Arial"/>
          <w:b/>
          <w:bCs/>
          <w:u w:val="single"/>
        </w:rPr>
        <w:t xml:space="preserve">: </w:t>
      </w:r>
      <w:r>
        <w:rPr>
          <w:rFonts w:ascii="Arial" w:hAnsi="Arial" w:cs="Arial"/>
          <w:b/>
          <w:bCs/>
          <w:u w:val="single"/>
        </w:rPr>
        <w:t>25</w:t>
      </w:r>
      <w:r w:rsidRPr="00D9460A">
        <w:rPr>
          <w:rFonts w:ascii="Arial" w:hAnsi="Arial" w:cs="Arial"/>
          <w:b/>
          <w:bCs/>
          <w:u w:val="single"/>
        </w:rPr>
        <w:t>.10.20</w:t>
      </w:r>
      <w:r w:rsidRPr="00D9460A">
        <w:rPr>
          <w:rFonts w:ascii="Arial" w:hAnsi="Arial" w:cs="Arial"/>
          <w:b/>
          <w:bCs/>
        </w:rPr>
        <w:t xml:space="preserve">: </w:t>
      </w:r>
      <w:r>
        <w:rPr>
          <w:rFonts w:ascii="Arial" w:eastAsia="Times New Roman" w:hAnsi="Arial" w:cs="Arial"/>
          <w:b/>
          <w:bCs/>
          <w:color w:val="000000"/>
          <w:u w:val="single"/>
          <w:lang w:eastAsia="en-GB"/>
        </w:rPr>
        <w:t>Treasures and Passions</w:t>
      </w:r>
      <w:r w:rsidRPr="00D9460A">
        <w:rPr>
          <w:rFonts w:ascii="Arial" w:eastAsia="Times New Roman" w:hAnsi="Arial" w:cs="Arial"/>
          <w:b/>
          <w:bCs/>
          <w:lang w:eastAsia="en-GB"/>
        </w:rPr>
        <w:t xml:space="preserve">   </w:t>
      </w:r>
      <w:r>
        <w:rPr>
          <w:rFonts w:ascii="Arial" w:eastAsia="Times New Roman" w:hAnsi="Arial" w:cs="Arial"/>
          <w:b/>
          <w:bCs/>
          <w:lang w:eastAsia="en-GB"/>
        </w:rPr>
        <w:t xml:space="preserve">            </w:t>
      </w:r>
      <w:r w:rsidRPr="00CE520F">
        <w:rPr>
          <w:rFonts w:ascii="Arial" w:hAnsi="Arial" w:cs="Arial"/>
          <w:b/>
          <w:bCs/>
        </w:rPr>
        <w:t>David McLachlan</w:t>
      </w:r>
    </w:p>
    <w:p w14:paraId="0EE61F8F" w14:textId="77777777" w:rsidR="00CE520F" w:rsidRPr="00D9460A" w:rsidRDefault="00CE520F" w:rsidP="00CE520F">
      <w:pPr>
        <w:rPr>
          <w:rFonts w:ascii="Arial" w:hAnsi="Arial" w:cs="Arial"/>
          <w:b/>
          <w:bCs/>
        </w:rPr>
      </w:pPr>
      <w:r w:rsidRPr="00D9460A">
        <w:rPr>
          <w:rFonts w:ascii="Arial" w:hAnsi="Arial" w:cs="Arial"/>
          <w:b/>
          <w:bCs/>
        </w:rPr>
        <w:t xml:space="preserve"> </w:t>
      </w:r>
    </w:p>
    <w:p w14:paraId="1466B1D8" w14:textId="36099330" w:rsidR="00CE520F" w:rsidRPr="00CE520F" w:rsidRDefault="00CE520F" w:rsidP="00CE520F">
      <w:pPr>
        <w:spacing w:after="200"/>
        <w:rPr>
          <w:rFonts w:ascii="Helvetica" w:hAnsi="Helvetica"/>
          <w:i/>
          <w:iCs/>
        </w:rPr>
      </w:pPr>
      <w:r w:rsidRPr="00CE520F">
        <w:rPr>
          <w:rFonts w:ascii="Helvetica" w:hAnsi="Helvetica"/>
          <w:b/>
          <w:bCs/>
          <w:i/>
          <w:iCs/>
        </w:rPr>
        <w:t>Reading</w:t>
      </w:r>
      <w:r>
        <w:rPr>
          <w:rFonts w:ascii="Helvetica" w:hAnsi="Helvetica"/>
          <w:b/>
          <w:bCs/>
          <w:i/>
          <w:iCs/>
        </w:rPr>
        <w:t xml:space="preserve"> for today</w:t>
      </w:r>
      <w:r w:rsidRPr="00CE520F">
        <w:rPr>
          <w:rFonts w:ascii="Helvetica" w:hAnsi="Helvetica"/>
          <w:b/>
          <w:bCs/>
          <w:i/>
          <w:iCs/>
        </w:rPr>
        <w:t>:  Matthew 13:44-46</w:t>
      </w:r>
    </w:p>
    <w:p w14:paraId="42C163F7" w14:textId="77777777" w:rsidR="00CE520F" w:rsidRDefault="00CE520F" w:rsidP="00CE520F">
      <w:pPr>
        <w:spacing w:after="200"/>
        <w:rPr>
          <w:rFonts w:ascii="Helvetica" w:hAnsi="Helvetica"/>
        </w:rPr>
      </w:pPr>
      <w:r>
        <w:rPr>
          <w:rFonts w:ascii="Helvetica" w:hAnsi="Helvetica"/>
        </w:rPr>
        <w:t>Earlier in the service, we heard the first 16 verses of Psalm 139.  I said that something had happened that led me to think about those verses.  The psalm says that God’s Spirit is anywhere I go, that there is no escape.  Or another way of hearing it is that there is nowhere I can find myself where God isn’t already there, or where I am abandoned.  My question about that was whether, knowing this, we actually pay attention to what God might be doing in that place, what he might be showing us or saying to us.</w:t>
      </w:r>
    </w:p>
    <w:p w14:paraId="1024D2ED" w14:textId="77777777" w:rsidR="00CE520F" w:rsidRDefault="00CE520F" w:rsidP="00CE520F">
      <w:pPr>
        <w:spacing w:after="200"/>
        <w:rPr>
          <w:rFonts w:ascii="Helvetica" w:hAnsi="Helvetica"/>
        </w:rPr>
      </w:pPr>
      <w:r>
        <w:rPr>
          <w:rFonts w:ascii="Helvetica" w:hAnsi="Helvetica"/>
        </w:rPr>
        <w:t>The thing that led me to think about this was that when I spoke to Jenny Russell about this service, she helpfully sent me a link to a recent service video on YouTube.  I had already spent some time thinking about what I would share today, and had settled on a passage from Matthew.  But, blow me down, if out of all the 1500 pages in the Bible, the passage preached on in that recording wasn’t the same one I was thinking of – the parable of the workers in the vineyard!</w:t>
      </w:r>
    </w:p>
    <w:p w14:paraId="6FBC798E" w14:textId="77777777" w:rsidR="00CE520F" w:rsidRDefault="00CE520F" w:rsidP="00CE520F">
      <w:pPr>
        <w:spacing w:after="200"/>
        <w:rPr>
          <w:rFonts w:ascii="Helvetica" w:hAnsi="Helvetica"/>
        </w:rPr>
      </w:pPr>
      <w:r>
        <w:rPr>
          <w:rFonts w:ascii="Helvetica" w:hAnsi="Helvetica"/>
        </w:rPr>
        <w:t>Now I admit that my first reaction wasn’t as charitable as it might have been.  More irritable than charitable, but then as I thought about it, it seemed that God was saying, “Pay attention, David.  I am here.  This is the right passage, but I’ve got this covered, the question is what are you going to say to follow on from it?  What now?”  That’s what had taken be to Psalm 139 and thinking about how often I really pay attention to what God is saying or doing.</w:t>
      </w:r>
    </w:p>
    <w:p w14:paraId="2C9023EA" w14:textId="77777777" w:rsidR="00CE520F" w:rsidRDefault="00CE520F" w:rsidP="00CE520F">
      <w:pPr>
        <w:spacing w:after="200"/>
        <w:rPr>
          <w:rFonts w:ascii="Helvetica" w:hAnsi="Helvetica"/>
        </w:rPr>
      </w:pPr>
      <w:r>
        <w:rPr>
          <w:rFonts w:ascii="Helvetica" w:hAnsi="Helvetica"/>
        </w:rPr>
        <w:t>That earlier service had explored the parable of the workers in the vineyard and the unreasonable generosity of the owner.  Jesus was using that story to point out that you just can’t shoe-horn the kingdom of heaven into the world’s ways of thinking.  That unreasonable generosity doesn’t fit.  After all that’s what happened at the cross – God’s generosity, his grace, broke out and broke the hold that death has over us, and saved us when we had done nothing to earn it, in fact often the opposite.  The cross doesn’t fit into the world’s logic.  And there are times when that sort of radical, unreasonable generosity ought to break out in our own lives as a sign that we are part of God’s kingdom.</w:t>
      </w:r>
    </w:p>
    <w:p w14:paraId="30BE8E11" w14:textId="77777777" w:rsidR="00CE520F" w:rsidRDefault="00CE520F" w:rsidP="00CE520F">
      <w:pPr>
        <w:spacing w:after="200"/>
        <w:rPr>
          <w:rFonts w:ascii="Helvetica" w:hAnsi="Helvetica"/>
        </w:rPr>
      </w:pPr>
      <w:r>
        <w:rPr>
          <w:rFonts w:ascii="Helvetica" w:hAnsi="Helvetica"/>
        </w:rPr>
        <w:t>Anyway, that parable was one of those where Jesus says, “the kingdom of heaven is like…”.  He often does that.  He says it’s like a mustard seed, or a sower of seeds, or a net, or yeast, or a king celebrating his son’s wedding.  So, to follow on from that one we are looking at another.  The kingdom of heaven is like treasure hidden in a field.  When someone finds it, it is so good that they bury it and sell all they have to buy that field, so as never to lose the treasure.  Or it is like a merchant looking for fine pearls.  When he finds one that is the best, again he will sell everything he has to get it.</w:t>
      </w:r>
    </w:p>
    <w:p w14:paraId="195CF5A6" w14:textId="77777777" w:rsidR="00CE520F" w:rsidRDefault="00CE520F" w:rsidP="00CE520F">
      <w:pPr>
        <w:spacing w:after="200"/>
        <w:rPr>
          <w:rFonts w:ascii="Helvetica" w:hAnsi="Helvetica"/>
        </w:rPr>
      </w:pPr>
      <w:r>
        <w:rPr>
          <w:rFonts w:ascii="Helvetica" w:hAnsi="Helvetica"/>
        </w:rPr>
        <w:t>It’s very brief, but brilliant, as Jesus knows full well.  Who doesn’t listen to a story about hidden treasure or about discovering a fabulous jewel that puts all others in the shade?  Add some pirates and old legends and you’ve got a whole Hollywood screenplay.  So why move from the workers in the vineyard to this parable?</w:t>
      </w:r>
    </w:p>
    <w:p w14:paraId="1E48A21F" w14:textId="77777777" w:rsidR="00CE520F" w:rsidRDefault="00CE520F" w:rsidP="00CE520F">
      <w:pPr>
        <w:spacing w:after="200"/>
        <w:rPr>
          <w:rFonts w:ascii="Helvetica" w:hAnsi="Helvetica"/>
        </w:rPr>
      </w:pPr>
      <w:r>
        <w:rPr>
          <w:rFonts w:ascii="Helvetica" w:hAnsi="Helvetica"/>
        </w:rPr>
        <w:t xml:space="preserve">Over the years there have been two ways of reading it.  One has been a bit more common in the western church, that we are part of, and the other in the eastern orthodox churches.  The way is </w:t>
      </w:r>
      <w:proofErr w:type="gramStart"/>
      <w:r>
        <w:rPr>
          <w:rFonts w:ascii="Helvetica" w:hAnsi="Helvetica"/>
        </w:rPr>
        <w:t>has</w:t>
      </w:r>
      <w:proofErr w:type="gramEnd"/>
      <w:r>
        <w:rPr>
          <w:rFonts w:ascii="Helvetica" w:hAnsi="Helvetica"/>
        </w:rPr>
        <w:t xml:space="preserve"> been read in this part of the world is good.  It goes like this:  this is what is going on when we encounter what Jesus calls the kingdom of heaven.  We are people who love to find treasure.  We are looking for things that are worthwhile, or valuable.  </w:t>
      </w:r>
      <w:proofErr w:type="gramStart"/>
      <w:r>
        <w:rPr>
          <w:rFonts w:ascii="Helvetica" w:hAnsi="Helvetica"/>
        </w:rPr>
        <w:t>Of course</w:t>
      </w:r>
      <w:proofErr w:type="gramEnd"/>
      <w:r>
        <w:rPr>
          <w:rFonts w:ascii="Helvetica" w:hAnsi="Helvetica"/>
        </w:rPr>
        <w:t xml:space="preserve"> we are.  It could be a horde of treasure lying in a field, and some of us are indeed a bit random in our looking, and stumble across the gospel and God’s kingdom, or else perhaps it has taken someone else to show us the way, but one way or another we come across it.</w:t>
      </w:r>
    </w:p>
    <w:p w14:paraId="6380374E" w14:textId="77777777" w:rsidR="00CE520F" w:rsidRDefault="00CE520F" w:rsidP="00CE520F">
      <w:pPr>
        <w:spacing w:after="200"/>
        <w:rPr>
          <w:rFonts w:ascii="Helvetica" w:hAnsi="Helvetica"/>
        </w:rPr>
      </w:pPr>
      <w:r>
        <w:rPr>
          <w:rFonts w:ascii="Helvetica" w:hAnsi="Helvetica"/>
        </w:rPr>
        <w:t xml:space="preserve">Or perhaps we are a bit more systematic.  We might be searching like a detectorist, like Luke Mahoney, who just a couple of months ago found over a thousand </w:t>
      </w:r>
      <w:proofErr w:type="gramStart"/>
      <w:r>
        <w:rPr>
          <w:rFonts w:ascii="Helvetica" w:hAnsi="Helvetica"/>
        </w:rPr>
        <w:t>300-500 year-old</w:t>
      </w:r>
      <w:proofErr w:type="gramEnd"/>
      <w:r>
        <w:rPr>
          <w:rFonts w:ascii="Helvetica" w:hAnsi="Helvetica"/>
        </w:rPr>
        <w:t xml:space="preserve"> coins buried in a field by a pub near Ipswich, just after he’d had lunch there.  Or in Jesus’ example we might be </w:t>
      </w:r>
      <w:r>
        <w:rPr>
          <w:rFonts w:ascii="Helvetica" w:hAnsi="Helvetica"/>
        </w:rPr>
        <w:lastRenderedPageBreak/>
        <w:t>like the merchant, searching, comparing, trading up until we find the best of pearls, the real truth.  Either way, when we find what is of greatest value, all else seems a bit ordinary beside it.</w:t>
      </w:r>
    </w:p>
    <w:p w14:paraId="48D6A671" w14:textId="77777777" w:rsidR="00CE520F" w:rsidRDefault="00CE520F" w:rsidP="00CE520F">
      <w:pPr>
        <w:spacing w:after="200"/>
        <w:rPr>
          <w:rFonts w:ascii="Helvetica" w:hAnsi="Helvetica"/>
        </w:rPr>
      </w:pPr>
      <w:r>
        <w:rPr>
          <w:rFonts w:ascii="Helvetica" w:hAnsi="Helvetica"/>
        </w:rPr>
        <w:t>That treasure is when we discover that despite everything, we are loved by God and he has lived our life and even borne our death, so that we might be set free from it. When we discover that, despite having so often turned away from God, we are forgiven, and what is broken in us can be made whole.  This is the treasure, this is the pearl of greatest value, that the kingdom of heaven has touched the world in this way and we are part of it.</w:t>
      </w:r>
    </w:p>
    <w:p w14:paraId="6DBC2799" w14:textId="77777777" w:rsidR="00CE520F" w:rsidRDefault="00CE520F" w:rsidP="00CE520F">
      <w:pPr>
        <w:spacing w:after="200"/>
        <w:rPr>
          <w:rFonts w:ascii="Helvetica" w:hAnsi="Helvetica"/>
        </w:rPr>
      </w:pPr>
      <w:r>
        <w:rPr>
          <w:rFonts w:ascii="Helvetica" w:hAnsi="Helvetica"/>
        </w:rPr>
        <w:t>That’s good, but there is the other way of reading it, which is also good, and goes like this:</w:t>
      </w:r>
    </w:p>
    <w:p w14:paraId="6647FDA9" w14:textId="77777777" w:rsidR="00CE520F" w:rsidRDefault="00CE520F" w:rsidP="00CE520F">
      <w:pPr>
        <w:spacing w:after="200"/>
        <w:rPr>
          <w:rFonts w:ascii="Helvetica" w:hAnsi="Helvetica"/>
        </w:rPr>
      </w:pPr>
      <w:r>
        <w:rPr>
          <w:rFonts w:ascii="Helvetica" w:hAnsi="Helvetica"/>
        </w:rPr>
        <w:t>This is what’s going on when we encounter what Jesus calls the kingdom of heaven.  The one who is out there looking for treasure, digging, pursuing, or the merchant patiently keeping after his greatest pearl – is God.  The treasure he is after, the pearl of greatest value, the prize he will not relent until he finds and secures it – is you and me.  And to get you and me, to get us out of the grip of death, and sin, and injustice, and brokenness, and indifference, he will give everything.</w:t>
      </w:r>
    </w:p>
    <w:p w14:paraId="72DB1794" w14:textId="77777777" w:rsidR="00CE520F" w:rsidRDefault="00CE520F" w:rsidP="00CE520F">
      <w:pPr>
        <w:spacing w:after="200"/>
        <w:rPr>
          <w:rFonts w:ascii="Helvetica" w:hAnsi="Helvetica"/>
        </w:rPr>
      </w:pPr>
      <w:r>
        <w:rPr>
          <w:rFonts w:ascii="Helvetica" w:hAnsi="Helvetica"/>
        </w:rPr>
        <w:t xml:space="preserve">That’s why in the garden of Gethsemane, knowing the cost, the suffering and death that face him, Jesus does not withhold himself from paying it.  It’s because, against all the evidence of our own eyes, against all that we know about ourselves and each other, despite all of this, you and I are the treasure, the pearls of great price.  </w:t>
      </w:r>
      <w:proofErr w:type="gramStart"/>
      <w:r>
        <w:rPr>
          <w:rFonts w:ascii="Helvetica" w:hAnsi="Helvetica"/>
        </w:rPr>
        <w:t>So</w:t>
      </w:r>
      <w:proofErr w:type="gramEnd"/>
      <w:r>
        <w:rPr>
          <w:rFonts w:ascii="Helvetica" w:hAnsi="Helvetica"/>
        </w:rPr>
        <w:t xml:space="preserve"> he gives everything, even life itself, that we might be his.</w:t>
      </w:r>
    </w:p>
    <w:p w14:paraId="5A248B24" w14:textId="77777777" w:rsidR="00CE520F" w:rsidRDefault="00CE520F" w:rsidP="00CE520F">
      <w:pPr>
        <w:spacing w:after="200"/>
        <w:rPr>
          <w:rFonts w:ascii="Helvetica" w:hAnsi="Helvetica"/>
        </w:rPr>
      </w:pPr>
      <w:r>
        <w:rPr>
          <w:rFonts w:ascii="Helvetica" w:hAnsi="Helvetica"/>
        </w:rPr>
        <w:t>And that is also an amazing thing when we discover it.  It’s not that one way of reading the parable is right and the other is wrong.  Jesus’s parables are like this.  When we hold these different facets of them together, we see something of the richness of what he is saying.</w:t>
      </w:r>
    </w:p>
    <w:p w14:paraId="46FAC004" w14:textId="77777777" w:rsidR="00CE520F" w:rsidRDefault="00CE520F" w:rsidP="00CE520F">
      <w:pPr>
        <w:spacing w:after="200"/>
        <w:rPr>
          <w:rFonts w:ascii="Helvetica" w:hAnsi="Helvetica"/>
        </w:rPr>
      </w:pPr>
      <w:r>
        <w:rPr>
          <w:rFonts w:ascii="Helvetica" w:hAnsi="Helvetica"/>
        </w:rPr>
        <w:t>When we do that and hold them together, I find that all this stuff about treasure and passion and seeking out puts me right on the spot.  You might find the same.  I find it’s asking me what I really do care about, what I really do desire, what really is treasure to me.  Now, we could spend a lot of time exploring that, because there are a lot of things in my life, or in yours, that we could weigh up.  But in thinking about responding to what Jesus is saying in these words, it seems to come down to praying two things – and not just praying about them, but praying them into being, into action.</w:t>
      </w:r>
    </w:p>
    <w:p w14:paraId="1CA52E6D" w14:textId="77777777" w:rsidR="00CE520F" w:rsidRDefault="00CE520F" w:rsidP="00CE520F">
      <w:pPr>
        <w:spacing w:after="200"/>
        <w:rPr>
          <w:rFonts w:ascii="Helvetica" w:hAnsi="Helvetica"/>
        </w:rPr>
      </w:pPr>
      <w:r>
        <w:rPr>
          <w:rFonts w:ascii="Helvetica" w:hAnsi="Helvetica"/>
        </w:rPr>
        <w:t>One prayer is this:  Lord, would you awaken in me (or let’s say, in us) a new, fresh realisation of just how much we and all people are actually loved by you.  Lord’ it’s easy for us to do ourselves down and see the worst in ourselves and in each other.  It’s easy to hear bad news and think we are no good, no good a looking after each other, at following virus guidelines, about caring for others.  But, Lord, you see through all that to people you love, people you came into the world to save.  Jesus, you see through all that and see people you cared about enough not to withhold yourself even from the cross.</w:t>
      </w:r>
    </w:p>
    <w:p w14:paraId="07F2BE54" w14:textId="77777777" w:rsidR="00CE520F" w:rsidRDefault="00CE520F" w:rsidP="00CE520F">
      <w:pPr>
        <w:spacing w:after="200"/>
        <w:rPr>
          <w:rFonts w:ascii="Helvetica" w:hAnsi="Helvetica"/>
        </w:rPr>
      </w:pPr>
      <w:r>
        <w:rPr>
          <w:rFonts w:ascii="Helvetica" w:hAnsi="Helvetica"/>
        </w:rPr>
        <w:t>And the other prayer is this:  Lord, would you awaken in us a new passion for your kingdom, for a way of living that is marked by outbreaks of that unreasonable generosity of the owner of the vineyard; marked by outbreaks of patience and kindness.  Lord, awaken in us a new passion for being part of this movement of grace and healing through the world.</w:t>
      </w:r>
    </w:p>
    <w:p w14:paraId="067C4EDF" w14:textId="77777777" w:rsidR="00CE520F" w:rsidRDefault="00CE520F" w:rsidP="00CE520F">
      <w:pPr>
        <w:spacing w:after="200"/>
        <w:rPr>
          <w:rFonts w:ascii="Helvetica" w:hAnsi="Helvetica"/>
        </w:rPr>
      </w:pPr>
      <w:r>
        <w:rPr>
          <w:rFonts w:ascii="Helvetica" w:hAnsi="Helvetica"/>
        </w:rPr>
        <w:t>Jesus talks a lot about the kingdom of heaven.  Earlier in the gospel we are looking at, in Matthew chapter 3, John the Baptist said, “Repent, for the kingdom of heaven has come near.”  Jesus took up those exact same words himself in Matthew chapter 4.  But when he talks about what that kingdom is like, he is not making intellectual points, or just saying something interesting about God his Father.  That call to repent for the kingdom of heaven has come near is a call to arms.  It’s a call for action, a call to change our minds and live in a way that shows the world God’s generosity, his justice, his mercy, a way of living that welcomes the outsiders and the marginalised and shares the treasures of God’s love with them.</w:t>
      </w:r>
    </w:p>
    <w:p w14:paraId="69EA76E2" w14:textId="6F2C3EBA" w:rsidR="00CE520F" w:rsidRDefault="00CE520F" w:rsidP="00CE520F">
      <w:pPr>
        <w:spacing w:after="200"/>
        <w:rPr>
          <w:rFonts w:ascii="Helvetica" w:hAnsi="Helvetica"/>
        </w:rPr>
      </w:pPr>
      <w:proofErr w:type="gramStart"/>
      <w:r>
        <w:rPr>
          <w:rFonts w:ascii="Helvetica" w:hAnsi="Helvetica"/>
        </w:rPr>
        <w:lastRenderedPageBreak/>
        <w:t>So</w:t>
      </w:r>
      <w:proofErr w:type="gramEnd"/>
      <w:r>
        <w:rPr>
          <w:rFonts w:ascii="Helvetica" w:hAnsi="Helvetica"/>
        </w:rPr>
        <w:t xml:space="preserve"> to finish, let’s pray:  Lord, awaken in us afresh the experience of your love for us, that would give everything to save us – even us.  And Lord, awaken in us afresh a passion for being part of your kingdom, living lives that shine with your generosity and justice, and mercy and grace.  We pray in the name of your son, Jesus Chris, our Lord.  Amen.</w:t>
      </w:r>
    </w:p>
    <w:p w14:paraId="0F6F5A63" w14:textId="3DEB4256" w:rsidR="00BF36A9" w:rsidRDefault="00BF36A9" w:rsidP="00CE520F">
      <w:pPr>
        <w:spacing w:after="200"/>
        <w:rPr>
          <w:rFonts w:ascii="Helvetica" w:hAnsi="Helvetica"/>
        </w:rPr>
      </w:pPr>
    </w:p>
    <w:p w14:paraId="5EC9996F" w14:textId="77777777" w:rsidR="00BF36A9" w:rsidRDefault="00BF36A9" w:rsidP="00BF36A9">
      <w:pPr>
        <w:spacing w:after="200"/>
        <w:rPr>
          <w:rFonts w:ascii="Helvetica" w:hAnsi="Helvetica"/>
        </w:rPr>
      </w:pPr>
      <w:r>
        <w:rPr>
          <w:rFonts w:ascii="Helvetica" w:hAnsi="Helvetica"/>
          <w:b/>
          <w:bCs/>
        </w:rPr>
        <w:t>Prayers of approach and confession:</w:t>
      </w:r>
    </w:p>
    <w:p w14:paraId="77101ECC" w14:textId="77777777" w:rsidR="00BF36A9" w:rsidRDefault="00BF36A9" w:rsidP="00BF36A9">
      <w:pPr>
        <w:spacing w:after="200"/>
        <w:rPr>
          <w:rFonts w:ascii="Helvetica" w:hAnsi="Helvetica"/>
        </w:rPr>
      </w:pPr>
      <w:r>
        <w:rPr>
          <w:rFonts w:ascii="Helvetica" w:hAnsi="Helvetica"/>
        </w:rPr>
        <w:t>Father in heaven, we come into your presence as the body of your son, Jesus Christ, in this place.  We come before you as the people of his new covenant and the sheep of his pasture.  Jesus is our good shepherd and we long to hear his voice and follow in his ways.  Father we thank you that it is though Jesus that we can enter the Holy of Holies and approach your throne of grace, where we find mercy, forgiveness, correction, fellowship and life.</w:t>
      </w:r>
    </w:p>
    <w:p w14:paraId="407A7265" w14:textId="77777777" w:rsidR="00BF36A9" w:rsidRDefault="00BF36A9" w:rsidP="00BF36A9">
      <w:pPr>
        <w:spacing w:after="200"/>
        <w:rPr>
          <w:rFonts w:ascii="Helvetica" w:hAnsi="Helvetica"/>
        </w:rPr>
      </w:pPr>
      <w:r>
        <w:rPr>
          <w:rFonts w:ascii="Helvetica" w:hAnsi="Helvetica"/>
        </w:rPr>
        <w:t>Father, we also bring our prayer of confession, in the words of our fellow Christian, John Wesley, who has gone before us in the faith:</w:t>
      </w:r>
    </w:p>
    <w:p w14:paraId="348350F4" w14:textId="77777777" w:rsidR="00BF36A9" w:rsidRDefault="00BF36A9" w:rsidP="00BF36A9">
      <w:pPr>
        <w:spacing w:after="200"/>
        <w:rPr>
          <w:rFonts w:ascii="Helvetica" w:hAnsi="Helvetica"/>
        </w:rPr>
      </w:pPr>
      <w:r>
        <w:rPr>
          <w:rFonts w:ascii="Helvetica" w:hAnsi="Helvetica"/>
        </w:rPr>
        <w:t>Forgive them all, O Lord:  our sins of omission and our sins of commission;  the sins of our youth and the sins of our riper years;  the sins of our souls and the sins of our bodies;  our secret and our more open sins;  our sins of ignorance and surprise, and our more deliberate and presumptuous sins;  the sins we have done to please others;  the sins we know and remember, and the sins we have forgotten; the sins we have striven to hide from others and the sins by which we have made others offend;  forgive them, O Lord, forgive them all for his sake, who died for our sins and rose for our justification, and now stands at your right hand to make intercession for us, Jesus Chris our Lord – Amen.</w:t>
      </w:r>
    </w:p>
    <w:p w14:paraId="2CC56653" w14:textId="77777777" w:rsidR="00BF36A9" w:rsidRDefault="00BF36A9" w:rsidP="00BF36A9">
      <w:pPr>
        <w:spacing w:after="200"/>
        <w:rPr>
          <w:rFonts w:ascii="Helvetica" w:hAnsi="Helvetica"/>
        </w:rPr>
      </w:pPr>
    </w:p>
    <w:p w14:paraId="2BF35525" w14:textId="77777777" w:rsidR="00BF36A9" w:rsidRDefault="00BF36A9" w:rsidP="00BF36A9">
      <w:pPr>
        <w:spacing w:after="200"/>
        <w:rPr>
          <w:rFonts w:ascii="Helvetica" w:hAnsi="Helvetica"/>
        </w:rPr>
      </w:pPr>
      <w:r>
        <w:rPr>
          <w:rFonts w:ascii="Helvetica" w:hAnsi="Helvetica"/>
          <w:b/>
          <w:bCs/>
        </w:rPr>
        <w:t>Prayers of thanksgiving and intercession:</w:t>
      </w:r>
    </w:p>
    <w:p w14:paraId="311641DC" w14:textId="77777777" w:rsidR="00BF36A9" w:rsidRDefault="00BF36A9" w:rsidP="00BF36A9">
      <w:pPr>
        <w:spacing w:after="200"/>
        <w:rPr>
          <w:rFonts w:ascii="Helvetica" w:hAnsi="Helvetica"/>
        </w:rPr>
      </w:pPr>
      <w:r>
        <w:rPr>
          <w:rFonts w:ascii="Helvetica" w:hAnsi="Helvetica"/>
        </w:rPr>
        <w:t>Father in heaven we have prayed for a renewed awareness of your love for us and for a new passion to live as citizens of your kingdom of grace.  Lord, we offer you our thanksgiving for opening up to us the way of grace through your son, Jesus Christ.  Thank you that he was willing to remain obedient, even to the cross, for our sake.</w:t>
      </w:r>
    </w:p>
    <w:p w14:paraId="3DE97175" w14:textId="77777777" w:rsidR="00BF36A9" w:rsidRDefault="00BF36A9" w:rsidP="00BF36A9">
      <w:pPr>
        <w:spacing w:after="200"/>
        <w:rPr>
          <w:rFonts w:ascii="Helvetica" w:hAnsi="Helvetica"/>
        </w:rPr>
      </w:pPr>
      <w:r>
        <w:rPr>
          <w:rFonts w:ascii="Helvetica" w:hAnsi="Helvetica"/>
        </w:rPr>
        <w:t>Father, we thank you for all the blessings of this life, of safe homes, of food on our tables, of friends and family, of the fellowship of this church.  And Father we ask that our hearts would never grow cold to those who do not have these things.  Father, we pray for those who live in danger, particularly your church in countries like Chad, Pakistan, China, Burma, and others where to gather to worship is to risk persecution and even death.  Lord, we pray for their protection.</w:t>
      </w:r>
    </w:p>
    <w:p w14:paraId="3FB27BDB" w14:textId="77777777" w:rsidR="00BF36A9" w:rsidRDefault="00BF36A9" w:rsidP="00BF36A9">
      <w:pPr>
        <w:spacing w:after="200"/>
        <w:rPr>
          <w:rFonts w:ascii="Helvetica" w:hAnsi="Helvetica"/>
        </w:rPr>
      </w:pPr>
      <w:r>
        <w:rPr>
          <w:rFonts w:ascii="Helvetica" w:hAnsi="Helvetica"/>
        </w:rPr>
        <w:t>Father, we pray for those without food and clean water, in places like Yemen, and for refugees the world over, displaced from their homes and not knowing when they will find a safe haven, employment and provision.  Lord, we pray for their comfort and provision.</w:t>
      </w:r>
    </w:p>
    <w:p w14:paraId="3D465F0B" w14:textId="77777777" w:rsidR="00BF36A9" w:rsidRDefault="00BF36A9" w:rsidP="00BF36A9">
      <w:pPr>
        <w:spacing w:after="200"/>
        <w:rPr>
          <w:rFonts w:ascii="Helvetica" w:hAnsi="Helvetica"/>
        </w:rPr>
      </w:pPr>
      <w:r>
        <w:rPr>
          <w:rFonts w:ascii="Helvetica" w:hAnsi="Helvetica"/>
        </w:rPr>
        <w:t>Father, we pray for the forthcoming US elections.  Whoever wins, given the influence of that country in the world, we pray that they would lead with compassion and wisdom.</w:t>
      </w:r>
    </w:p>
    <w:p w14:paraId="4FB904B5" w14:textId="77777777" w:rsidR="00BF36A9" w:rsidRDefault="00BF36A9" w:rsidP="00BF36A9">
      <w:pPr>
        <w:spacing w:after="200"/>
        <w:rPr>
          <w:rFonts w:ascii="Helvetica" w:hAnsi="Helvetica"/>
        </w:rPr>
      </w:pPr>
      <w:r>
        <w:rPr>
          <w:rFonts w:ascii="Helvetica" w:hAnsi="Helvetica"/>
        </w:rPr>
        <w:t>And closer to home, Father we pray for our own country in these pandemic times.  Father we ask that your heart of compassion and healing would be seen in all of us, as well as in the medical professionals.  We pray again that you would give wisdom and humility to our leaders, national and local, and that we would be a country living in hope, not in fear or despair.</w:t>
      </w:r>
    </w:p>
    <w:p w14:paraId="07F67A2F" w14:textId="77777777" w:rsidR="00BF36A9" w:rsidRDefault="00BF36A9" w:rsidP="00BF36A9">
      <w:pPr>
        <w:spacing w:after="200"/>
        <w:rPr>
          <w:rFonts w:ascii="Helvetica" w:hAnsi="Helvetica"/>
        </w:rPr>
      </w:pPr>
      <w:r>
        <w:rPr>
          <w:rFonts w:ascii="Helvetica" w:hAnsi="Helvetica"/>
        </w:rPr>
        <w:t>Father, we lift these our joint prayers, and also the silent prayers of our hearts, to you in the name of Jesus Christ, our Lord.  Amen.</w:t>
      </w:r>
    </w:p>
    <w:p w14:paraId="0D8EFA51" w14:textId="77777777" w:rsidR="00CE520F" w:rsidRPr="00F83227" w:rsidRDefault="00CE520F" w:rsidP="00CE520F">
      <w:pPr>
        <w:spacing w:after="200"/>
        <w:rPr>
          <w:rFonts w:ascii="Helvetica" w:hAnsi="Helvetica"/>
        </w:rPr>
      </w:pPr>
    </w:p>
    <w:sectPr w:rsidR="00CE520F" w:rsidRPr="00F83227" w:rsidSect="00CE520F">
      <w:footerReference w:type="even" r:id="rId6"/>
      <w:footerReference w:type="default" r:id="rId7"/>
      <w:pgSz w:w="11900" w:h="16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5A4124" w14:textId="77777777" w:rsidR="00415B4C" w:rsidRDefault="00415B4C" w:rsidP="00CE520F">
      <w:r>
        <w:separator/>
      </w:r>
    </w:p>
  </w:endnote>
  <w:endnote w:type="continuationSeparator" w:id="0">
    <w:p w14:paraId="760CECFE" w14:textId="77777777" w:rsidR="00415B4C" w:rsidRDefault="00415B4C" w:rsidP="00CE5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93EC34" w14:textId="77777777" w:rsidR="00CE520F" w:rsidRDefault="00CE520F" w:rsidP="00CE52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AD93892" w14:textId="77777777" w:rsidR="00CE520F" w:rsidRDefault="00CE52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2D94D" w14:textId="77777777" w:rsidR="00CE520F" w:rsidRDefault="00CE520F" w:rsidP="00CE520F">
    <w:pPr>
      <w:pStyle w:val="Footer"/>
      <w:jc w:val="center"/>
    </w:pPr>
    <w:r>
      <w:rPr>
        <w:rFonts w:ascii="Times New Roman" w:hAnsi="Times New Roman" w:cs="Times New Roman"/>
        <w:lang w:val="en-US"/>
      </w:rPr>
      <w:t xml:space="preserve">Page </w:t>
    </w:r>
    <w:r>
      <w:rPr>
        <w:rFonts w:ascii="Times New Roman" w:hAnsi="Times New Roman" w:cs="Times New Roman"/>
        <w:lang w:val="en-US"/>
      </w:rPr>
      <w:fldChar w:fldCharType="begin"/>
    </w:r>
    <w:r>
      <w:rPr>
        <w:rFonts w:ascii="Times New Roman" w:hAnsi="Times New Roman" w:cs="Times New Roman"/>
        <w:lang w:val="en-US"/>
      </w:rPr>
      <w:instrText xml:space="preserve"> PAGE </w:instrText>
    </w:r>
    <w:r>
      <w:rPr>
        <w:rFonts w:ascii="Times New Roman" w:hAnsi="Times New Roman" w:cs="Times New Roman"/>
        <w:lang w:val="en-US"/>
      </w:rPr>
      <w:fldChar w:fldCharType="separate"/>
    </w:r>
    <w:r>
      <w:rPr>
        <w:rFonts w:ascii="Times New Roman" w:hAnsi="Times New Roman" w:cs="Times New Roman"/>
        <w:noProof/>
        <w:lang w:val="en-US"/>
      </w:rPr>
      <w:t>1</w:t>
    </w:r>
    <w:r>
      <w:rPr>
        <w:rFonts w:ascii="Times New Roman" w:hAnsi="Times New Roman" w:cs="Times New Roman"/>
        <w:lang w:val="en-US"/>
      </w:rPr>
      <w:fldChar w:fldCharType="end"/>
    </w:r>
    <w:r>
      <w:rPr>
        <w:rFonts w:ascii="Times New Roman" w:hAnsi="Times New Roman" w:cs="Times New Roman"/>
        <w:lang w:val="en-US"/>
      </w:rPr>
      <w:t xml:space="preserve"> of </w:t>
    </w:r>
    <w:r>
      <w:rPr>
        <w:rFonts w:ascii="Times New Roman" w:hAnsi="Times New Roman" w:cs="Times New Roman"/>
        <w:lang w:val="en-US"/>
      </w:rPr>
      <w:fldChar w:fldCharType="begin"/>
    </w:r>
    <w:r>
      <w:rPr>
        <w:rFonts w:ascii="Times New Roman" w:hAnsi="Times New Roman" w:cs="Times New Roman"/>
        <w:lang w:val="en-US"/>
      </w:rPr>
      <w:instrText xml:space="preserve"> NUMPAGES </w:instrText>
    </w:r>
    <w:r>
      <w:rPr>
        <w:rFonts w:ascii="Times New Roman" w:hAnsi="Times New Roman" w:cs="Times New Roman"/>
        <w:lang w:val="en-US"/>
      </w:rPr>
      <w:fldChar w:fldCharType="separate"/>
    </w:r>
    <w:r>
      <w:rPr>
        <w:rFonts w:ascii="Times New Roman" w:hAnsi="Times New Roman" w:cs="Times New Roman"/>
        <w:noProof/>
        <w:lang w:val="en-US"/>
      </w:rPr>
      <w:t>1</w:t>
    </w:r>
    <w:r>
      <w:rPr>
        <w:rFonts w:ascii="Times New Roman" w:hAnsi="Times New Roman" w:cs="Times New Roman"/>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4A5361" w14:textId="77777777" w:rsidR="00415B4C" w:rsidRDefault="00415B4C" w:rsidP="00CE520F">
      <w:r>
        <w:separator/>
      </w:r>
    </w:p>
  </w:footnote>
  <w:footnote w:type="continuationSeparator" w:id="0">
    <w:p w14:paraId="031AECAD" w14:textId="77777777" w:rsidR="00415B4C" w:rsidRDefault="00415B4C" w:rsidP="00CE52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BFF"/>
    <w:rsid w:val="003F1BFF"/>
    <w:rsid w:val="00415B4C"/>
    <w:rsid w:val="006E0216"/>
    <w:rsid w:val="00BF36A9"/>
    <w:rsid w:val="00C959FC"/>
    <w:rsid w:val="00CE520F"/>
    <w:rsid w:val="00F840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F0AA2"/>
  <w15:chartTrackingRefBased/>
  <w15:docId w15:val="{CE1FE7F8-50D8-46F3-83C8-A5805E167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520F"/>
    <w:pPr>
      <w:spacing w:after="0" w:line="240" w:lineRule="auto"/>
    </w:pPr>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E520F"/>
    <w:pPr>
      <w:tabs>
        <w:tab w:val="center" w:pos="4320"/>
        <w:tab w:val="right" w:pos="8640"/>
      </w:tabs>
    </w:pPr>
  </w:style>
  <w:style w:type="character" w:customStyle="1" w:styleId="HeaderChar">
    <w:name w:val="Header Char"/>
    <w:basedOn w:val="DefaultParagraphFont"/>
    <w:link w:val="Header"/>
    <w:uiPriority w:val="99"/>
    <w:rsid w:val="00CE520F"/>
    <w:rPr>
      <w:rFonts w:eastAsiaTheme="minorEastAsia"/>
      <w:sz w:val="24"/>
      <w:szCs w:val="24"/>
    </w:rPr>
  </w:style>
  <w:style w:type="paragraph" w:styleId="Footer">
    <w:name w:val="footer"/>
    <w:basedOn w:val="Normal"/>
    <w:link w:val="FooterChar"/>
    <w:uiPriority w:val="99"/>
    <w:unhideWhenUsed/>
    <w:rsid w:val="00CE520F"/>
    <w:pPr>
      <w:tabs>
        <w:tab w:val="center" w:pos="4320"/>
        <w:tab w:val="right" w:pos="8640"/>
      </w:tabs>
    </w:pPr>
  </w:style>
  <w:style w:type="character" w:customStyle="1" w:styleId="FooterChar">
    <w:name w:val="Footer Char"/>
    <w:basedOn w:val="DefaultParagraphFont"/>
    <w:link w:val="Footer"/>
    <w:uiPriority w:val="99"/>
    <w:rsid w:val="00CE520F"/>
    <w:rPr>
      <w:rFonts w:eastAsiaTheme="minorEastAsia"/>
      <w:sz w:val="24"/>
      <w:szCs w:val="24"/>
    </w:rPr>
  </w:style>
  <w:style w:type="character" w:styleId="PageNumber">
    <w:name w:val="page number"/>
    <w:basedOn w:val="DefaultParagraphFont"/>
    <w:uiPriority w:val="99"/>
    <w:semiHidden/>
    <w:unhideWhenUsed/>
    <w:rsid w:val="00CE52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5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1776</Words>
  <Characters>10128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5</cp:revision>
  <dcterms:created xsi:type="dcterms:W3CDTF">2020-10-20T17:03:00Z</dcterms:created>
  <dcterms:modified xsi:type="dcterms:W3CDTF">2020-10-21T08:13:00Z</dcterms:modified>
</cp:coreProperties>
</file>